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95" w:rsidRPr="001768EF" w:rsidRDefault="00C32095" w:rsidP="00C3209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C32095" w:rsidRPr="001768EF" w:rsidRDefault="00C32095" w:rsidP="00C32095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Pr="00C32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Планирование и проектирование организаций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707AF9" w:rsidRDefault="00707AF9"/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1.Планирование как функция управления.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2. Задачи и функции планирования.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3. Методы научных исследований, применяемые в процессе планирования.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4. Принципы планирования.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5. Системы планирования.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6. Виды планирования.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7. Типы внутрифирменного планирования.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8. Структура внутрифирменного планирования.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9. Технико-экономические показатели финансового плана.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10. Требования, которым должен отвечать план предприятия в условиях рынка.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11. Производственная программа.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12. План производства продукции в натуральном выражении.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13. План производства продукции в стоимостном выражении.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14. Анализ ритмичности производства.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15. Баланс производственных мощностей.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16. Подготовка плана технического развития.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17. Подготовка плана организационного развития.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18. Выявление всех резервов роста эффективности производства.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19. Выявление резервов для увеличения интенсификации производства.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20. Планирование повышения эффективности производства.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21. Состав показателей повышения эффективности производства.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22. Планирование материально-технического обеспечения.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23. Ресурсное обеспечение организации.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24. Разработка планов материально-технического обеспечения.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25. Разработка планов ресурсного обеспечения.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26. План по труду и заработной плате.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27. Планирование роста производительности труда.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28. Планируемый фонд заработной платы.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29. План подготовки и повышения квалификации </w:t>
      </w:r>
      <w:proofErr w:type="gramStart"/>
      <w:r w:rsidRPr="00C32095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C32095">
        <w:rPr>
          <w:rFonts w:ascii="Times New Roman" w:hAnsi="Times New Roman"/>
          <w:sz w:val="28"/>
          <w:szCs w:val="28"/>
        </w:rPr>
        <w:t xml:space="preserve">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30. Плановая себестоимость каждого вида продукции.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31. Смета затрат на производство.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32. Затраты на рубль товарной продукции.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33. Снижение себестоимости сравнимой продукции.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34. Фонды экономического стимулирования.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35. Фондообразующие показатели.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36. Финансовое планирование.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37. Планирование издержек.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38. Определение показателей планирования.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lastRenderedPageBreak/>
        <w:t xml:space="preserve">39. Классификация показателей.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40. Организационная структура планирования.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41. Механизм планирования.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42. Процесс планирования.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43. Плановые нормы и показатели развития.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44. Классификация показателей развития.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45. Составляющие потенциала организации.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46. Планирование потенциала и инвестиций.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47. Выбор оптимальной организационной структуры.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48. Критерии, характеризующие оптимальность организационной структуры.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49. Специфика организационных связей.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50. Взаимосвязь процесса планирования и организационной структуры управления.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51. Понятие, сущность и содержание госзаказа.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52. История развития госзаказа.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53. Этапы формирования и реализации госзаказа.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54. </w:t>
      </w:r>
      <w:proofErr w:type="spellStart"/>
      <w:r w:rsidRPr="00C32095">
        <w:rPr>
          <w:rFonts w:ascii="Times New Roman" w:hAnsi="Times New Roman"/>
          <w:sz w:val="28"/>
          <w:szCs w:val="28"/>
        </w:rPr>
        <w:t>Госконтракт</w:t>
      </w:r>
      <w:proofErr w:type="spellEnd"/>
      <w:r w:rsidRPr="00C32095">
        <w:rPr>
          <w:rFonts w:ascii="Times New Roman" w:hAnsi="Times New Roman"/>
          <w:sz w:val="28"/>
          <w:szCs w:val="28"/>
        </w:rPr>
        <w:t>: содержание его разделов и показателей.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55. Понятия «проектирование», «управление проектированием».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56. Исторические предпосылки появления науки и практики проектирования.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57. Исторические условия появления науки и практики проектирования.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58. Эволюционное развитие управления проектированием.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59. Системный анализ.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60. Сущность управления проектированием организаций.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61. Основные способы управления проектированием организаций.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62. Матричные методы управления проектированием организаций.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63. Информационный анализ.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64. Информационные схемы.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65. Методы прогнозирования.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66. Комплексный анализ.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67. Организация работ по проектированию организаций.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68. Использование методов анализа и прогнозирования в ходе проектирования.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69. Формирование концепции проектирования.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70. Предварительный план проектирования.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71. Исследование инвестиционных возможностей.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72. Формирование инвестиционной стратегии.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73. Обоснование инвестиций. 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>74. Оценка инвестиционного климата.</w:t>
      </w:r>
    </w:p>
    <w:p w:rsidR="00C32095" w:rsidRPr="00C32095" w:rsidRDefault="00C32095" w:rsidP="00C32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2095">
        <w:rPr>
          <w:rFonts w:ascii="Times New Roman" w:hAnsi="Times New Roman"/>
          <w:sz w:val="28"/>
          <w:szCs w:val="28"/>
        </w:rPr>
        <w:t xml:space="preserve"> 75. Проектный анализ.</w:t>
      </w:r>
    </w:p>
    <w:sectPr w:rsidR="00C32095" w:rsidRPr="00C32095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2095"/>
    <w:rsid w:val="00707AF9"/>
    <w:rsid w:val="008C57CF"/>
    <w:rsid w:val="00AD1EA8"/>
    <w:rsid w:val="00C32095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95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2017-02-09T12:51:00Z</dcterms:created>
  <dcterms:modified xsi:type="dcterms:W3CDTF">2017-02-09T12:55:00Z</dcterms:modified>
</cp:coreProperties>
</file>